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1613865310"/>
        <w:docPartObj>
          <w:docPartGallery w:val="Cover Pages"/>
          <w:docPartUnique/>
        </w:docPartObj>
      </w:sdtPr>
      <w:sdtEndPr/>
      <w:sdtContent>
        <w:p w14:paraId="397706E8" w14:textId="46185F9F" w:rsidR="00CA4CB7" w:rsidRDefault="00CA4CB7"/>
        <w:p w14:paraId="7C386556" w14:textId="087FA300" w:rsidR="00CA4CB7" w:rsidRDefault="00CA4CB7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0562EB0C" wp14:editId="3EDFEF8B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1371600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5431155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F242133" w14:textId="28244711" w:rsidR="00CA4CB7" w:rsidRPr="00EB4251" w:rsidRDefault="000B51F9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CA4CB7" w:rsidRPr="00EB4251">
                                      <w:rPr>
                                        <w:sz w:val="72"/>
                                        <w:szCs w:val="72"/>
                                      </w:rPr>
                                      <w:t>Term Paper Outline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sz w:val="28"/>
                                    <w:szCs w:val="28"/>
                                  </w:rPr>
                                  <w:alias w:val="Subtitle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81A8914" w14:textId="68111E48" w:rsidR="00CA4CB7" w:rsidRPr="00EB4251" w:rsidRDefault="00CA4CB7">
                                    <w:pPr>
                                      <w:pStyle w:val="NoSpacing"/>
                                      <w:spacing w:before="40" w:after="40"/>
                                      <w:rPr>
                                        <w:caps/>
                                        <w:sz w:val="28"/>
                                        <w:szCs w:val="28"/>
                                      </w:rPr>
                                    </w:pPr>
                                    <w:r w:rsidRPr="00EB4251">
                                      <w:rPr>
                                        <w:caps/>
                                        <w:sz w:val="28"/>
                                        <w:szCs w:val="28"/>
                                      </w:rPr>
                                      <w:t>Dr. Greg Gleghorn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szCs w:val="24"/>
                                  </w:rPr>
                                  <w:alias w:val="Author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D099F27" w14:textId="510621D7" w:rsidR="00CA4CB7" w:rsidRPr="00EB4251" w:rsidRDefault="00CA4CB7">
                                    <w:pPr>
                                      <w:pStyle w:val="NoSpacing"/>
                                      <w:spacing w:before="80" w:after="40"/>
                                      <w:rPr>
                                        <w:caps/>
                                        <w:szCs w:val="24"/>
                                      </w:rPr>
                                    </w:pPr>
                                    <w:r w:rsidRPr="00EB4251">
                                      <w:rPr>
                                        <w:caps/>
                                        <w:szCs w:val="24"/>
                                      </w:rPr>
                                      <w:t xml:space="preserve">Brandon </w:t>
                                    </w:r>
                                    <w:r w:rsidR="00EB4251" w:rsidRPr="00EB4251">
                                      <w:rPr>
                                        <w:caps/>
                                        <w:szCs w:val="24"/>
                                      </w:rPr>
                                      <w:t>Walker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0562EB0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gKvdQIAAFcFAAAOAAAAZHJzL2Uyb0RvYy54bWysVE1P3DAQvVfqf7B8Lwkf3aIVWbQFUVVC&#10;gAoVZ69js1Edj2t7N9n++j47yYJoL1S9OJOZN+P5eOOz8741bKt8aMhW/PCg5ExZSXVjnyr+/eHq&#10;wylnIQpbC0NWVXynAj9fvH931rm5OqI1mVp5hiA2zDtX8XWMbl4UQa5VK8IBOWVh1ORbEfHrn4ra&#10;iw7RW1McleWs6MjXzpNUIUB7ORj5IsfXWsl4q3VQkZmKI7eYT5/PVTqLxZmYP3nh1o0c0xD/kEUr&#10;GotL96EuRRRs45s/QrWN9BRIxwNJbUFaN1LlGlDNYfmqmvu1cCrXguYEt29T+H9h5c32zrOmxuyO&#10;DzmzosWQHlQf2WfqWdKhQ50LcwDvHaCxhwHoSR+gTIX32rfpi5IY7Oj1bt/fFE5CeTI7nR2XMEnY&#10;Zp+OytOTPIHi2d35EL8oalkSKu4xwNxXsb0OEakAOkHSbZauGmPyEI1lHaIefyyzw94CD2MTVmU6&#10;jGFSSUPqWYo7oxLG2G9Kox25gqTIRFQXxrOtAIWElMrGXHyOC3RCaSTxFscR/5zVW5yHOqabyca9&#10;c9tY8rn6V2nXP6aU9YBHI1/UncTYr/px1Cuqd5i0p2FbgpNXDaZxLUK8Ex7rgQli5eMtDm0IXadR&#10;4mxN/tff9AkP1sLKWYd1q3j4uRFecWa+WvA57eYk+ElYTYLdtBeE9oOhyCaLcPDRTKL21D7iJVim&#10;W2ASVuKuisdJvIjD0uMlkWq5zCBsoBPx2t47mUKnaSRuPfSPwruRgBHcvaFpEcX8FQ8HbCaKW24i&#10;2JhJmho6dHFsNLY3c3d8adLz8PI/o57fw8VvAAAA//8DAFBLAwQUAAYACAAAACEA88AKQ90AAAAG&#10;AQAADwAAAGRycy9kb3ducmV2LnhtbEyPT0vEMBDF74LfIYzgzU3Wv6U2XUQRlUXBtbA9ZpvZtthM&#10;SpLdrd/e0YteBh7v8eb3isXkBrHHEHtPGuYzBQKp8banVkP18XiWgYjJkDWDJ9TwhREW5fFRYXLr&#10;D/SO+1VqBZdQzI2GLqUxlzI2HToTZ35EYm/rgzOJZWilDebA5W6Q50pdS2d64g+dGfG+w+ZztXMa&#10;alW91uu39bZ+6mQ1f6Hl80MdtD49me5uQSSc0l8YfvAZHUpm2vgd2SgGDTwk/V72bi4ylhsOqavs&#10;EmRZyP/45TcAAAD//wMAUEsBAi0AFAAGAAgAAAAhALaDOJL+AAAA4QEAABMAAAAAAAAAAAAAAAAA&#10;AAAAAFtDb250ZW50X1R5cGVzXS54bWxQSwECLQAUAAYACAAAACEAOP0h/9YAAACUAQAACwAAAAAA&#10;AAAAAAAAAAAvAQAAX3JlbHMvLnJlbHNQSwECLQAUAAYACAAAACEAUe4Cr3UCAABXBQAADgAAAAAA&#10;AAAAAAAAAAAuAgAAZHJzL2Uyb0RvYy54bWxQSwECLQAUAAYACAAAACEA88AKQ90AAAAGAQAADwAA&#10;AAAAAAAAAAAAAADPBAAAZHJzL2Rvd25yZXYueG1sUEsFBgAAAAAEAAQA8wAAANkFAAAAAA==&#10;" filled="f" stroked="f" strokeweight=".5pt">
                    <v:textbox style="mso-fit-shape-to-text:t" inset="0,0,0,0">
                      <w:txbxContent>
                        <w:p w14:paraId="4F242133" w14:textId="28244711" w:rsidR="00CA4CB7" w:rsidRPr="00EB4251" w:rsidRDefault="000B51F9">
                          <w:pPr>
                            <w:pStyle w:val="NoSpacing"/>
                            <w:spacing w:before="40" w:after="560" w:line="216" w:lineRule="auto"/>
                            <w:rPr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A4CB7" w:rsidRPr="00EB4251">
                                <w:rPr>
                                  <w:sz w:val="72"/>
                                  <w:szCs w:val="72"/>
                                </w:rPr>
                                <w:t>Term Paper Outline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sz w:val="28"/>
                              <w:szCs w:val="28"/>
                            </w:rPr>
                            <w:alias w:val="Subtitle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381A8914" w14:textId="68111E48" w:rsidR="00CA4CB7" w:rsidRPr="00EB4251" w:rsidRDefault="00CA4CB7">
                              <w:pPr>
                                <w:pStyle w:val="NoSpacing"/>
                                <w:spacing w:before="40" w:after="40"/>
                                <w:rPr>
                                  <w:caps/>
                                  <w:sz w:val="28"/>
                                  <w:szCs w:val="28"/>
                                </w:rPr>
                              </w:pPr>
                              <w:r w:rsidRPr="00EB4251">
                                <w:rPr>
                                  <w:caps/>
                                  <w:sz w:val="28"/>
                                  <w:szCs w:val="28"/>
                                </w:rPr>
                                <w:t>Dr. Greg Gleghorn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szCs w:val="24"/>
                            </w:rPr>
                            <w:alias w:val="Author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6D099F27" w14:textId="510621D7" w:rsidR="00CA4CB7" w:rsidRPr="00EB4251" w:rsidRDefault="00CA4CB7">
                              <w:pPr>
                                <w:pStyle w:val="NoSpacing"/>
                                <w:spacing w:before="80" w:after="40"/>
                                <w:rPr>
                                  <w:caps/>
                                  <w:szCs w:val="24"/>
                                </w:rPr>
                              </w:pPr>
                              <w:r w:rsidRPr="00EB4251">
                                <w:rPr>
                                  <w:caps/>
                                  <w:szCs w:val="24"/>
                                </w:rPr>
                                <w:t xml:space="preserve">Brandon </w:t>
                              </w:r>
                              <w:r w:rsidR="00EB4251" w:rsidRPr="00EB4251">
                                <w:rPr>
                                  <w:caps/>
                                  <w:szCs w:val="24"/>
                                </w:rPr>
                                <w:t>Walker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F58C93" wp14:editId="7A1EBE83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ctangle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Cs w:val="24"/>
                                  </w:rPr>
                                  <w:alias w:val="Year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1-01-01T00:00:00Z"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111A698C" w14:textId="33E84108" w:rsidR="00CA4CB7" w:rsidRDefault="00CA4CB7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Cs w:val="24"/>
                                      </w:rPr>
                                      <w:t>2021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2FF58C93" id="Rectangle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lIGngIAAJAFAAAOAAAAZHJzL2Uyb0RvYy54bWysVEtv2zAMvg/YfxB0X52kTR9GnSJI0WFA&#10;0BVth54VWYqNyaImKbGzXz9Ksr20K3YY5oNgieTH10de33SNInthXQ26oNOTCSVCcyhrvS3ot+e7&#10;T5eUOM90yRRoUdCDcPRm8fHDdWtyMYMKVCksQRDt8tYUtPLe5FnmeCUa5k7ACI1CCbZhHq92m5WW&#10;tYjeqGw2mZxnLdjSWODCOXy9TUK6iPhSCu6/SumEJ6qgGJuPp43nJpzZ4prlW8tMVfM+DPYPUTSs&#10;1uh0hLplnpGdrf+AampuwYH0JxyaDKSsuYg5YDbTyZtsnipmRMwFi+PMWCb3/2D5/f7BkrrE3p3O&#10;KNGswSY9YtmY3ipBwiOWqDUuR80n82BDks6sgX93RMOqQj2xdAYtECLoZq+Uw8X1Zp20TTDHrEkX&#10;W3AYWyA6Tzg+zq/OTs+xURxFV5cX83n0n7F8MDbW+c8CGhJ+CmrRcSw826+dD+5ZPqgEX0qHU8Nd&#10;rVSShpcYYworBugPSiTtRyGxGhjILKJGHoqVsmTPkEGMc6H9NIkqVor0PJ/gF3PH2gTmBosYitII&#10;GJAl+h+xe4BB8zV2irLXD6Yi0ng0nvwtsGQ8WkTPoP1o3NQa7HsACrPqPSf9oUipNKFKvtt0iSkD&#10;JTZQHpA9FtJYOcPvauzKmjn/wCzOETYSd4P/iodU0BYU+j9KKrA/33sP+khvlFLS4lwW1P3YMSso&#10;UV80Ev9sfjELg3x8sceXzfFF75oVYOOmuIUMj79obL0afqWF5gVXyDJ4RRHTHH0XdDP8rnzaFriC&#10;uFguoxKOrmF+rZ8MD9ChyoFzz90Ls6YnpkdG38MwwSx/w8+kGyw1LHceZB3JG+qcqtrXH8c+Eqlf&#10;UWGvHN+j1u9FuvgFAAD//wMAUEsDBBQABgAIAAAAIQBgIiS/2QAAAAQBAAAPAAAAZHJzL2Rvd25y&#10;ZXYueG1sTI9LS8RAEITvgv9haMGbO1E3q8ZMFhEED15cH3iczbSZYKYnZDoP/72tl/VS0FRR9XW5&#10;XUKnJhxSG8nA+SoDhVRH11Jj4PXl4ewaVGJLznaR0MA3JthWx0elLVyc6RmnHTdKSigV1oBn7gut&#10;U+0x2LSKPZJ4n3EIluUcGu0GO0t56PRFlm10sC3Jgrc93nusv3ZjMDCNj/P6Kq1z9uTeP/BtfMpm&#10;NOb0ZLm7BcW48CEMv/iCDpUw7eNILqnOgDzCfyrezeUG1F4yeZ6Drkr9H776AQAA//8DAFBLAQIt&#10;ABQABgAIAAAAIQC2gziS/gAAAOEBAAATAAAAAAAAAAAAAAAAAAAAAABbQ29udGVudF9UeXBlc10u&#10;eG1sUEsBAi0AFAAGAAgAAAAhADj9If/WAAAAlAEAAAsAAAAAAAAAAAAAAAAALwEAAF9yZWxzLy5y&#10;ZWxzUEsBAi0AFAAGAAgAAAAhAMAGUgaeAgAAkAUAAA4AAAAAAAAAAAAAAAAALgIAAGRycy9lMm9E&#10;b2MueG1sUEsBAi0AFAAGAAgAAAAhAGAiJL/ZAAAABAEAAA8AAAAAAAAAAAAAAAAA+AQAAGRycy9k&#10;b3ducmV2LnhtbFBLBQYAAAAABAAEAPMAAAD+BQAAAAA=&#10;" fillcolor="#5b9bd5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Cs w:val="24"/>
                            </w:rPr>
                            <w:alias w:val="Year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1-01-01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111A698C" w14:textId="33E84108" w:rsidR="00CA4CB7" w:rsidRDefault="00CA4CB7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Cs w:val="24"/>
                                </w:rPr>
                                <w:t>2021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5E83F3B7" w14:textId="2D71A7A0" w:rsidR="00E94641" w:rsidRPr="001056D7" w:rsidRDefault="00E6347D" w:rsidP="00F835B4">
      <w:pPr>
        <w:jc w:val="center"/>
        <w:rPr>
          <w:i/>
          <w:iCs/>
        </w:rPr>
      </w:pPr>
      <w:r w:rsidRPr="001056D7">
        <w:rPr>
          <w:i/>
          <w:iCs/>
        </w:rPr>
        <w:lastRenderedPageBreak/>
        <w:t>Introduction</w:t>
      </w:r>
    </w:p>
    <w:p w14:paraId="653F2FE3" w14:textId="556187B9" w:rsidR="00F835B4" w:rsidRDefault="00F835B4" w:rsidP="00F835B4">
      <w:r>
        <w:t>Position: In support of I-Spy as a</w:t>
      </w:r>
      <w:r w:rsidR="00D425DC">
        <w:t xml:space="preserve"> beneficial law that imposes restrictions on spyware creators</w:t>
      </w:r>
      <w:r>
        <w:t>.</w:t>
      </w:r>
      <w:r w:rsidR="00D425DC">
        <w:t xml:space="preserve"> </w:t>
      </w:r>
    </w:p>
    <w:p w14:paraId="5BC2AC40" w14:textId="77777777" w:rsidR="00F835B4" w:rsidRDefault="00F835B4" w:rsidP="00F835B4">
      <w:pPr>
        <w:ind w:firstLine="720"/>
      </w:pPr>
      <w:r>
        <w:t>Thesis Statement</w:t>
      </w:r>
    </w:p>
    <w:p w14:paraId="508BDEB1" w14:textId="09238EE3" w:rsidR="00E6347D" w:rsidRDefault="00D425DC" w:rsidP="009B59F5">
      <w:pPr>
        <w:ind w:left="1440"/>
      </w:pPr>
      <w:r>
        <w:t>The creation of this law is beneficial toward current and future security of the U</w:t>
      </w:r>
      <w:r w:rsidR="00F835B4">
        <w:t xml:space="preserve">nited </w:t>
      </w:r>
      <w:r>
        <w:t>S</w:t>
      </w:r>
      <w:r w:rsidR="00F835B4">
        <w:t>tates</w:t>
      </w:r>
      <w:r>
        <w:t xml:space="preserve"> and her citizens, enforcing this law prohibits </w:t>
      </w:r>
      <w:r w:rsidR="0033191C">
        <w:t>excessive</w:t>
      </w:r>
      <w:r>
        <w:t xml:space="preserve"> information </w:t>
      </w:r>
      <w:r w:rsidR="0033191C">
        <w:t>cataloging</w:t>
      </w:r>
      <w:r w:rsidR="00616560">
        <w:t xml:space="preserve"> and</w:t>
      </w:r>
      <w:r w:rsidR="0033191C">
        <w:t xml:space="preserve"> manipulation, </w:t>
      </w:r>
      <w:r>
        <w:t>as well as preserve limitations against malicious foreign actors posing as citizens.</w:t>
      </w:r>
    </w:p>
    <w:p w14:paraId="3F811FEF" w14:textId="76309E8D" w:rsidR="00E6347D" w:rsidRDefault="00E6347D" w:rsidP="009B59F5">
      <w:pPr>
        <w:jc w:val="center"/>
      </w:pPr>
      <w:r>
        <w:t>The Internet Spyware Prevention Act</w:t>
      </w:r>
    </w:p>
    <w:p w14:paraId="423F840E" w14:textId="342D5CED" w:rsidR="00E6347D" w:rsidRDefault="00E6347D" w:rsidP="008E77B8">
      <w:pPr>
        <w:pStyle w:val="ListParagraph"/>
        <w:numPr>
          <w:ilvl w:val="0"/>
          <w:numId w:val="15"/>
        </w:numPr>
      </w:pPr>
      <w:r>
        <w:t>Origin &amp; Overview</w:t>
      </w:r>
    </w:p>
    <w:p w14:paraId="3DEA9A6F" w14:textId="78D2D7DB" w:rsidR="00E6347D" w:rsidRDefault="00E6347D" w:rsidP="008E77B8">
      <w:pPr>
        <w:pStyle w:val="ListParagraph"/>
        <w:numPr>
          <w:ilvl w:val="0"/>
          <w:numId w:val="16"/>
        </w:numPr>
      </w:pPr>
      <w:r>
        <w:t>History of Act</w:t>
      </w:r>
    </w:p>
    <w:p w14:paraId="2A2E5E69" w14:textId="0ADC56B9" w:rsidR="00E6347D" w:rsidRDefault="00E6347D" w:rsidP="008E77B8">
      <w:pPr>
        <w:pStyle w:val="ListParagraph"/>
        <w:numPr>
          <w:ilvl w:val="0"/>
          <w:numId w:val="17"/>
        </w:numPr>
      </w:pPr>
      <w:r>
        <w:t>Reason for creation</w:t>
      </w:r>
    </w:p>
    <w:p w14:paraId="64810719" w14:textId="1B2F677E" w:rsidR="00F835B4" w:rsidRDefault="00F835B4" w:rsidP="008E77B8">
      <w:pPr>
        <w:pStyle w:val="ListParagraph"/>
        <w:numPr>
          <w:ilvl w:val="0"/>
          <w:numId w:val="18"/>
        </w:numPr>
      </w:pPr>
      <w:r>
        <w:t>Foresight</w:t>
      </w:r>
    </w:p>
    <w:p w14:paraId="5F348293" w14:textId="50FDD9B2" w:rsidR="00F835B4" w:rsidRDefault="00F835B4" w:rsidP="008E77B8">
      <w:pPr>
        <w:pStyle w:val="ListParagraph"/>
        <w:numPr>
          <w:ilvl w:val="0"/>
          <w:numId w:val="18"/>
        </w:numPr>
      </w:pPr>
      <w:r>
        <w:t>loopholes</w:t>
      </w:r>
    </w:p>
    <w:p w14:paraId="69423BD6" w14:textId="7640945B" w:rsidR="0033191C" w:rsidRDefault="0033191C" w:rsidP="008E77B8">
      <w:pPr>
        <w:pStyle w:val="ListParagraph"/>
        <w:numPr>
          <w:ilvl w:val="0"/>
          <w:numId w:val="18"/>
        </w:numPr>
      </w:pPr>
      <w:r>
        <w:t>early prevention for domestic terrorism</w:t>
      </w:r>
    </w:p>
    <w:p w14:paraId="6489EA35" w14:textId="7240D68B" w:rsidR="00B97F4C" w:rsidRDefault="00B97F4C" w:rsidP="008E77B8">
      <w:pPr>
        <w:pStyle w:val="ListParagraph"/>
        <w:numPr>
          <w:ilvl w:val="0"/>
          <w:numId w:val="15"/>
        </w:numPr>
      </w:pPr>
      <w:r>
        <w:t>Actionable Targets</w:t>
      </w:r>
    </w:p>
    <w:p w14:paraId="16E38DD1" w14:textId="69988293" w:rsidR="00B97F4C" w:rsidRDefault="00B97F4C" w:rsidP="008E77B8">
      <w:pPr>
        <w:pStyle w:val="ListParagraph"/>
        <w:numPr>
          <w:ilvl w:val="0"/>
          <w:numId w:val="16"/>
        </w:numPr>
      </w:pPr>
      <w:r>
        <w:t>Who it affects?</w:t>
      </w:r>
    </w:p>
    <w:p w14:paraId="75535E5D" w14:textId="78A00393" w:rsidR="00B97F4C" w:rsidRDefault="009B59F5" w:rsidP="008E77B8">
      <w:pPr>
        <w:pStyle w:val="ListParagraph"/>
        <w:numPr>
          <w:ilvl w:val="0"/>
          <w:numId w:val="19"/>
        </w:numPr>
      </w:pPr>
      <w:r>
        <w:t>Advertisement</w:t>
      </w:r>
      <w:r w:rsidR="00B97F4C">
        <w:t xml:space="preserve"> corporations</w:t>
      </w:r>
    </w:p>
    <w:p w14:paraId="24EDA771" w14:textId="5D90DFFB" w:rsidR="00B97F4C" w:rsidRDefault="00B97F4C" w:rsidP="008E77B8">
      <w:pPr>
        <w:pStyle w:val="ListParagraph"/>
        <w:numPr>
          <w:ilvl w:val="0"/>
          <w:numId w:val="19"/>
        </w:numPr>
      </w:pPr>
      <w:r>
        <w:t>Foreign Actors (Spies)</w:t>
      </w:r>
    </w:p>
    <w:p w14:paraId="40D4B3D7" w14:textId="022EA968" w:rsidR="009B59F5" w:rsidRDefault="009B59F5" w:rsidP="008E77B8">
      <w:pPr>
        <w:pStyle w:val="ListParagraph"/>
        <w:numPr>
          <w:ilvl w:val="0"/>
          <w:numId w:val="19"/>
        </w:numPr>
      </w:pPr>
      <w:r>
        <w:t>malicious actors</w:t>
      </w:r>
    </w:p>
    <w:p w14:paraId="152096A6" w14:textId="3F324EC3" w:rsidR="00B97F4C" w:rsidRDefault="00B97F4C" w:rsidP="008E77B8">
      <w:pPr>
        <w:pStyle w:val="ListParagraph"/>
        <w:numPr>
          <w:ilvl w:val="0"/>
          <w:numId w:val="16"/>
        </w:numPr>
      </w:pPr>
      <w:r>
        <w:t>How it affects them?</w:t>
      </w:r>
    </w:p>
    <w:p w14:paraId="22029675" w14:textId="577A9F51" w:rsidR="00B97F4C" w:rsidRDefault="00B97F4C" w:rsidP="008E77B8">
      <w:pPr>
        <w:pStyle w:val="ListParagraph"/>
        <w:numPr>
          <w:ilvl w:val="0"/>
          <w:numId w:val="20"/>
        </w:numPr>
      </w:pPr>
      <w:r>
        <w:t>Penalties</w:t>
      </w:r>
    </w:p>
    <w:p w14:paraId="71B3B6FA" w14:textId="3E8342CE" w:rsidR="00B97F4C" w:rsidRDefault="00B97F4C" w:rsidP="008E77B8">
      <w:pPr>
        <w:pStyle w:val="ListParagraph"/>
        <w:numPr>
          <w:ilvl w:val="0"/>
          <w:numId w:val="16"/>
        </w:numPr>
      </w:pPr>
      <w:r>
        <w:t>Who opposes it?</w:t>
      </w:r>
    </w:p>
    <w:p w14:paraId="32E20B3B" w14:textId="4DF39F4C" w:rsidR="00B97F4C" w:rsidRDefault="00B97F4C" w:rsidP="00D37136">
      <w:pPr>
        <w:pStyle w:val="ListParagraph"/>
        <w:numPr>
          <w:ilvl w:val="0"/>
          <w:numId w:val="20"/>
        </w:numPr>
      </w:pPr>
      <w:r>
        <w:t>Advertisement agencies</w:t>
      </w:r>
    </w:p>
    <w:p w14:paraId="3D5A13B9" w14:textId="1319C5D9" w:rsidR="00B97F4C" w:rsidRDefault="00B97F4C" w:rsidP="00D37136">
      <w:pPr>
        <w:pStyle w:val="ListParagraph"/>
        <w:numPr>
          <w:ilvl w:val="0"/>
          <w:numId w:val="20"/>
        </w:numPr>
      </w:pPr>
      <w:r>
        <w:lastRenderedPageBreak/>
        <w:t>Specific citizens or individuals</w:t>
      </w:r>
    </w:p>
    <w:p w14:paraId="3D1A4FEE" w14:textId="296A63F8" w:rsidR="00B97F4C" w:rsidRDefault="00B97F4C" w:rsidP="008E77B8">
      <w:pPr>
        <w:pStyle w:val="ListParagraph"/>
        <w:numPr>
          <w:ilvl w:val="0"/>
          <w:numId w:val="16"/>
        </w:numPr>
      </w:pPr>
      <w:r>
        <w:t>Why they oppose it?</w:t>
      </w:r>
    </w:p>
    <w:p w14:paraId="323535E2" w14:textId="359E952E" w:rsidR="00B97F4C" w:rsidRDefault="00B97F4C" w:rsidP="008E77B8">
      <w:pPr>
        <w:pStyle w:val="ListParagraph"/>
        <w:numPr>
          <w:ilvl w:val="0"/>
          <w:numId w:val="21"/>
        </w:numPr>
      </w:pPr>
      <w:r>
        <w:t xml:space="preserve">limitation in abilities </w:t>
      </w:r>
    </w:p>
    <w:p w14:paraId="07B05F3A" w14:textId="20F421F1" w:rsidR="00B97F4C" w:rsidRDefault="009B59F5" w:rsidP="00D37136">
      <w:pPr>
        <w:pStyle w:val="ListParagraph"/>
        <w:numPr>
          <w:ilvl w:val="0"/>
          <w:numId w:val="21"/>
        </w:numPr>
      </w:pPr>
      <w:r>
        <w:t>lack of knowledge</w:t>
      </w:r>
    </w:p>
    <w:p w14:paraId="11D49434" w14:textId="4D4A2EF6" w:rsidR="00792535" w:rsidRDefault="00792535" w:rsidP="008E77B8">
      <w:pPr>
        <w:pStyle w:val="ListParagraph"/>
        <w:numPr>
          <w:ilvl w:val="0"/>
          <w:numId w:val="15"/>
        </w:numPr>
      </w:pPr>
      <w:r>
        <w:t>Focus &amp; Similarities.</w:t>
      </w:r>
    </w:p>
    <w:p w14:paraId="234654BA" w14:textId="6A038C52" w:rsidR="00792535" w:rsidRDefault="00792535" w:rsidP="008E77B8">
      <w:pPr>
        <w:pStyle w:val="ListParagraph"/>
        <w:numPr>
          <w:ilvl w:val="0"/>
          <w:numId w:val="16"/>
        </w:numPr>
      </w:pPr>
      <w:r>
        <w:t>Comparison between other past acts and renditions of current</w:t>
      </w:r>
    </w:p>
    <w:p w14:paraId="252B168F" w14:textId="66D54F73" w:rsidR="00D37136" w:rsidRDefault="00D37136" w:rsidP="008E77B8">
      <w:pPr>
        <w:pStyle w:val="ListParagraph"/>
        <w:numPr>
          <w:ilvl w:val="0"/>
          <w:numId w:val="16"/>
        </w:numPr>
      </w:pPr>
      <w:r>
        <w:t>Weaknesses</w:t>
      </w:r>
    </w:p>
    <w:p w14:paraId="2055D9ED" w14:textId="0CF3D927" w:rsidR="00D37136" w:rsidRDefault="00D37136" w:rsidP="00D37136">
      <w:pPr>
        <w:pStyle w:val="ListParagraph"/>
        <w:numPr>
          <w:ilvl w:val="0"/>
          <w:numId w:val="23"/>
        </w:numPr>
        <w:ind w:left="2520"/>
      </w:pPr>
      <w:r>
        <w:t>Arguments that oppose the positive motions of the act</w:t>
      </w:r>
    </w:p>
    <w:p w14:paraId="01DE618C" w14:textId="1260139A" w:rsidR="00D37136" w:rsidRDefault="00D37136" w:rsidP="00D37136">
      <w:pPr>
        <w:pStyle w:val="ListParagraph"/>
        <w:numPr>
          <w:ilvl w:val="0"/>
          <w:numId w:val="23"/>
        </w:numPr>
        <w:ind w:left="2520"/>
      </w:pPr>
      <w:r>
        <w:t>Negative outcomes</w:t>
      </w:r>
    </w:p>
    <w:p w14:paraId="54126CD8" w14:textId="10BB3DA1" w:rsidR="00792535" w:rsidRDefault="00792535" w:rsidP="008E77B8">
      <w:pPr>
        <w:pStyle w:val="ListParagraph"/>
        <w:numPr>
          <w:ilvl w:val="0"/>
          <w:numId w:val="16"/>
        </w:numPr>
      </w:pPr>
      <w:r>
        <w:t xml:space="preserve">Future direction and changes it may bring </w:t>
      </w:r>
      <w:proofErr w:type="gramStart"/>
      <w:r>
        <w:t>forth</w:t>
      </w:r>
      <w:proofErr w:type="gramEnd"/>
    </w:p>
    <w:p w14:paraId="749AD095" w14:textId="492BB1AA" w:rsidR="00792535" w:rsidRDefault="00792535" w:rsidP="008E77B8">
      <w:pPr>
        <w:pStyle w:val="ListParagraph"/>
        <w:numPr>
          <w:ilvl w:val="0"/>
          <w:numId w:val="15"/>
        </w:numPr>
      </w:pPr>
      <w:r>
        <w:t>Summary</w:t>
      </w:r>
    </w:p>
    <w:p w14:paraId="025C5E30" w14:textId="1BF8B7E6" w:rsidR="00792535" w:rsidRDefault="00792535" w:rsidP="008E77B8">
      <w:pPr>
        <w:pStyle w:val="ListParagraph"/>
        <w:numPr>
          <w:ilvl w:val="0"/>
          <w:numId w:val="22"/>
        </w:numPr>
      </w:pPr>
      <w:r>
        <w:t xml:space="preserve">Support thesis by discuss possible positive future outcomes and impact this act has created, in addition, the potential it </w:t>
      </w:r>
      <w:proofErr w:type="gramStart"/>
      <w:r>
        <w:t>has to</w:t>
      </w:r>
      <w:proofErr w:type="gramEnd"/>
      <w:r>
        <w:t xml:space="preserve"> protect freedoms.</w:t>
      </w:r>
    </w:p>
    <w:sectPr w:rsidR="00792535" w:rsidSect="00CA4CB7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D54DA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D9C6C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5867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630D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6C6A1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5E72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6D5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38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7A6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CE5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3000"/>
    <w:multiLevelType w:val="hybridMultilevel"/>
    <w:tmpl w:val="6A98D1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87F1C1E"/>
    <w:multiLevelType w:val="hybridMultilevel"/>
    <w:tmpl w:val="DE18FEE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8B403B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E5A2B9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8F5E9D"/>
    <w:multiLevelType w:val="hybridMultilevel"/>
    <w:tmpl w:val="82FEAB4C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64720D9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EBD51B3"/>
    <w:multiLevelType w:val="hybridMultilevel"/>
    <w:tmpl w:val="F77CEA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357378"/>
    <w:multiLevelType w:val="hybridMultilevel"/>
    <w:tmpl w:val="D874779A"/>
    <w:lvl w:ilvl="0" w:tplc="04090009">
      <w:start w:val="1"/>
      <w:numFmt w:val="bullet"/>
      <w:lvlText w:val=""/>
      <w:lvlJc w:val="left"/>
      <w:pPr>
        <w:ind w:left="29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8" w15:restartNumberingAfterBreak="0">
    <w:nsid w:val="549B7FA0"/>
    <w:multiLevelType w:val="hybridMultilevel"/>
    <w:tmpl w:val="C484AD3A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90312BF"/>
    <w:multiLevelType w:val="hybridMultilevel"/>
    <w:tmpl w:val="C15EB22E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68974BC"/>
    <w:multiLevelType w:val="hybridMultilevel"/>
    <w:tmpl w:val="4DF4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E172A"/>
    <w:multiLevelType w:val="multilevel"/>
    <w:tmpl w:val="06707A1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ED930D8"/>
    <w:multiLevelType w:val="hybridMultilevel"/>
    <w:tmpl w:val="84B8102E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1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0"/>
  </w:num>
  <w:num w:numId="16">
    <w:abstractNumId w:val="16"/>
  </w:num>
  <w:num w:numId="17">
    <w:abstractNumId w:val="10"/>
  </w:num>
  <w:num w:numId="18">
    <w:abstractNumId w:val="14"/>
  </w:num>
  <w:num w:numId="19">
    <w:abstractNumId w:val="18"/>
  </w:num>
  <w:num w:numId="20">
    <w:abstractNumId w:val="22"/>
  </w:num>
  <w:num w:numId="21">
    <w:abstractNumId w:val="19"/>
  </w:num>
  <w:num w:numId="22">
    <w:abstractNumId w:val="1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7D"/>
    <w:rsid w:val="000005E5"/>
    <w:rsid w:val="000B51F9"/>
    <w:rsid w:val="001056D7"/>
    <w:rsid w:val="0033191C"/>
    <w:rsid w:val="00442B3C"/>
    <w:rsid w:val="00616560"/>
    <w:rsid w:val="00792535"/>
    <w:rsid w:val="007E48DD"/>
    <w:rsid w:val="008E77B8"/>
    <w:rsid w:val="009B59F5"/>
    <w:rsid w:val="00B97F4C"/>
    <w:rsid w:val="00CA4CB7"/>
    <w:rsid w:val="00D37136"/>
    <w:rsid w:val="00D425DC"/>
    <w:rsid w:val="00D87780"/>
    <w:rsid w:val="00E6347D"/>
    <w:rsid w:val="00E94641"/>
    <w:rsid w:val="00EB4251"/>
    <w:rsid w:val="00F835B4"/>
    <w:rsid w:val="00FC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C42ED"/>
  <w15:chartTrackingRefBased/>
  <w15:docId w15:val="{E5D56568-D917-44FB-9B46-1DBA2A8A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B3C"/>
  </w:style>
  <w:style w:type="paragraph" w:styleId="Heading1">
    <w:name w:val="heading 1"/>
    <w:basedOn w:val="Normal"/>
    <w:next w:val="Normal"/>
    <w:link w:val="Heading1Char"/>
    <w:uiPriority w:val="9"/>
    <w:qFormat/>
    <w:rsid w:val="00442B3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B3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B3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B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B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B3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B3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B3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B3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Pr>
      <w:i/>
    </w:rPr>
  </w:style>
  <w:style w:type="character" w:customStyle="1" w:styleId="QuoteChar">
    <w:name w:val="Quote Char"/>
    <w:basedOn w:val="DefaultParagraphFont"/>
    <w:link w:val="Quote"/>
    <w:uiPriority w:val="2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sz w:val="24"/>
    </w:rPr>
  </w:style>
  <w:style w:type="character" w:styleId="SubtleEmphasis">
    <w:name w:val="Subtle Emphasis"/>
    <w:uiPriority w:val="19"/>
    <w:qFormat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0005E5"/>
    <w:pPr>
      <w:spacing w:after="200" w:line="240" w:lineRule="auto"/>
    </w:pPr>
    <w:rPr>
      <w:i/>
      <w:iCs/>
      <w:color w:val="6E747A" w:themeColor="text2"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5E5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5E5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005E5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05E5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005E5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05E5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005E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5E5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5E5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5E5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005E5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05E5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005E5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05E5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0005E5"/>
    <w:pPr>
      <w:spacing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5E5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5E5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0005E5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0005E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05E5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05E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0005E5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0005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005E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005E5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05E5"/>
    <w:rPr>
      <w:rFonts w:ascii="Consolas" w:hAnsi="Consolas"/>
      <w:sz w:val="22"/>
      <w:szCs w:val="21"/>
    </w:rPr>
  </w:style>
  <w:style w:type="paragraph" w:styleId="BlockText">
    <w:name w:val="Block Text"/>
    <w:basedOn w:val="Normal"/>
    <w:uiPriority w:val="99"/>
    <w:semiHidden/>
    <w:unhideWhenUsed/>
    <w:rsid w:val="000005E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cstheme="minorBidi"/>
      <w:i/>
      <w:iCs/>
      <w:color w:val="1F4E79" w:themeColor="accent1" w:themeShade="80"/>
    </w:rPr>
  </w:style>
  <w:style w:type="character" w:styleId="Hyperlink">
    <w:name w:val="Hyperlink"/>
    <w:basedOn w:val="DefaultParagraphFont"/>
    <w:uiPriority w:val="99"/>
    <w:semiHidden/>
    <w:unhideWhenUsed/>
    <w:rsid w:val="000005E5"/>
    <w:rPr>
      <w:color w:val="806000" w:themeColor="accent4" w:themeShade="80"/>
      <w:u w:val="single"/>
    </w:rPr>
  </w:style>
  <w:style w:type="character" w:styleId="PlaceholderText">
    <w:name w:val="Placeholder Text"/>
    <w:basedOn w:val="DefaultParagraphFont"/>
    <w:uiPriority w:val="99"/>
    <w:semiHidden/>
    <w:rsid w:val="000005E5"/>
    <w:rPr>
      <w:color w:val="52565B" w:themeColor="text2" w:themeShade="BF"/>
    </w:rPr>
  </w:style>
  <w:style w:type="character" w:customStyle="1" w:styleId="NoSpacingChar">
    <w:name w:val="No Spacing Char"/>
    <w:basedOn w:val="DefaultParagraphFont"/>
    <w:link w:val="NoSpacing"/>
    <w:uiPriority w:val="1"/>
    <w:rsid w:val="00CA4CB7"/>
    <w:rPr>
      <w:szCs w:val="32"/>
    </w:rPr>
  </w:style>
  <w:style w:type="paragraph" w:styleId="ListParagraph">
    <w:name w:val="List Paragraph"/>
    <w:basedOn w:val="Normal"/>
    <w:uiPriority w:val="34"/>
    <w:unhideWhenUsed/>
    <w:qFormat/>
    <w:rsid w:val="008E7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ka\AppData\Roaming\Microsoft\Templates\Classic%20doub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6E747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F7B615"/>
      </a:hlink>
      <a:folHlink>
        <a:srgbClr val="704404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Classic double spaced (blank)</Template>
  <TotalTime>167</TotalTime>
  <Pages>3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Paper Outline</dc:title>
  <dc:subject>Dr. Greg Gleghorn</dc:subject>
  <dc:creator>Brandon Walker</dc:creator>
  <cp:lastModifiedBy>Brandon Casper</cp:lastModifiedBy>
  <cp:revision>9</cp:revision>
  <dcterms:created xsi:type="dcterms:W3CDTF">2021-03-17T23:19:00Z</dcterms:created>
  <dcterms:modified xsi:type="dcterms:W3CDTF">2021-03-18T02:07:00Z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LocalizationTags">
    <vt:lpwstr/>
  </property>
  <property fmtid="{D5CDD505-2E9C-101B-9397-08002B2CF9AE}" pid="5" name="Feature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